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2480" w14:textId="4ABAAC77" w:rsidR="00DC5FFD" w:rsidRDefault="00DC5FFD" w:rsidP="00DC5FFD">
      <w:pPr>
        <w:jc w:val="right"/>
      </w:pPr>
      <w:r>
        <w:t xml:space="preserve">Szczytno d. 21.11.2024 r. </w:t>
      </w:r>
    </w:p>
    <w:p w14:paraId="5D9BAE13" w14:textId="77777777" w:rsidR="00DC5FFD" w:rsidRDefault="00DC5FFD" w:rsidP="00DC5FFD"/>
    <w:p w14:paraId="1C9D3522" w14:textId="387207FD" w:rsidR="00DC5FFD" w:rsidRDefault="00DC5FFD" w:rsidP="00DC5FFD">
      <w:r>
        <w:t>Nr sprawy: ZOZ-P-12/2024</w:t>
      </w:r>
    </w:p>
    <w:p w14:paraId="6B1E44BE" w14:textId="560C0AA7" w:rsidR="00DC5FFD" w:rsidRDefault="00DC5FFD" w:rsidP="00DC5FFD">
      <w:r>
        <w:t>Dotyczy: ,, Dostawa noszy elektrycznych dla pogotowia ratunkowego ZOZ w Szczytnie”</w:t>
      </w:r>
    </w:p>
    <w:p w14:paraId="4C1A4999" w14:textId="77777777" w:rsidR="00DC5FFD" w:rsidRDefault="00DC5FFD" w:rsidP="00DC5FFD">
      <w:pPr>
        <w:jc w:val="center"/>
      </w:pPr>
    </w:p>
    <w:p w14:paraId="005C5F67" w14:textId="0E96A7C2" w:rsidR="00DC5FFD" w:rsidRPr="00DC5FFD" w:rsidRDefault="00DC5FFD" w:rsidP="00DC5FFD">
      <w:pPr>
        <w:jc w:val="center"/>
        <w:rPr>
          <w:b/>
          <w:bCs/>
          <w:sz w:val="32"/>
          <w:szCs w:val="32"/>
        </w:rPr>
      </w:pPr>
      <w:r w:rsidRPr="00DC5FFD">
        <w:rPr>
          <w:b/>
          <w:bCs/>
          <w:sz w:val="32"/>
          <w:szCs w:val="32"/>
        </w:rPr>
        <w:t>Odpowiedzi na pytania Wykonawców</w:t>
      </w:r>
    </w:p>
    <w:p w14:paraId="675106D8" w14:textId="77777777" w:rsidR="00DC5FFD" w:rsidRDefault="00DC5FFD" w:rsidP="00DC5FFD"/>
    <w:p w14:paraId="2F786D2C" w14:textId="278653FE" w:rsidR="00DC5FFD" w:rsidRDefault="00DC5FFD" w:rsidP="00DC5FFD">
      <w:r>
        <w:t>1. Czy Zamawiający w celu zwiększenia konkurencyjności i na zasadzie równoważności dopuści w postępowaniu przetargowym nosze elektrohydrauliczne STRYKER Power PRO XT z zapięciem Performance-PRO o nośności 318 kg i poniższych parametrach technicznych przy jednoczesnym spełnieniu pozostałych zapisów SWZ:</w:t>
      </w:r>
    </w:p>
    <w:p w14:paraId="3A00F099" w14:textId="464BE5A0" w:rsidR="00DC5FFD" w:rsidRDefault="00DC5FFD" w:rsidP="00DC5FFD">
      <w:r>
        <w:t xml:space="preserve">- zapięcie manualne noszy Performance-LOAD EN 1789:2020, instalowane przez zabudowującego bezpośrednio na podłodze lub platformie z przesuwem bocznym (platformy dostarczane przez zabudowującego spełniają PN EN 1865-5), które można w dowolnym momencie doposażyć w system załadunku automatycznego. Rozwiązanie dedykowane jest dla zespołów ratownictwa medycznego oraz przy instalacji bezpośrednio na podłodze obniża masę całkowitą pojazdu DMC (folder załączony do zapytania). Oferowane rozwiązanie umożliwia bezpieczne wprowadzanie i wyprowadzanie noszy wraz z leżącym pacjentem przez przynajmniej jedną osobę. </w:t>
      </w:r>
    </w:p>
    <w:p w14:paraId="511AFF96" w14:textId="77777777" w:rsidR="00DC5FFD" w:rsidRDefault="00DC5FFD" w:rsidP="00DC5FFD">
      <w:r>
        <w:t>- wyposażone w system bezprzewodowego ładowania akumulatora noszy po wpięciu w zapięcie (brak konektorów, złączy, przewodów) z sygnalizacją świetlną rozpoczęcia procesu ładowania z instalacji ambulansu 12V i sieci 230V; w zestawie dwa akumulatory noszy (praca + zapas) o pojemności 2300 mAh każdy. Dodatkowo w zestawie ładowarka zewnętrzna akumulatora zapasowego, zasilana z instalacji ambulansu 12V i sieci 230V</w:t>
      </w:r>
    </w:p>
    <w:p w14:paraId="13CC0DD0" w14:textId="77777777" w:rsidR="00DC5FFD" w:rsidRDefault="00DC5FFD" w:rsidP="00DC5FFD">
      <w:r>
        <w:t>- z płynną elektryczną i zapasową manualną regulacją wysokości leża noszy w zakresie dolnym od min. 36 cm górnym do min. 90 cm.</w:t>
      </w:r>
    </w:p>
    <w:p w14:paraId="163AA2C2" w14:textId="77777777" w:rsidR="00DC5FFD" w:rsidRDefault="00DC5FFD" w:rsidP="00DC5FFD">
      <w:r>
        <w:t xml:space="preserve">- wyposażone w rozkładane, regulowane w 7 pozycjach poręcze boczne zwiększające powierzchnię strefy do leżenia do szerokości 84 cm, certyfikowane w zakresie normy PN-EN 1865-3:2012 </w:t>
      </w:r>
    </w:p>
    <w:p w14:paraId="628296CF" w14:textId="77777777" w:rsidR="00DC5FFD" w:rsidRDefault="00DC5FFD" w:rsidP="00DC5FFD">
      <w:r>
        <w:t>- z płynną regulacją kąta nachylenia oparcia pleców wspomaganą sprężyną gazową do 70 °</w:t>
      </w:r>
    </w:p>
    <w:p w14:paraId="46E07517" w14:textId="77777777" w:rsidR="00DC5FFD" w:rsidRDefault="00DC5FFD" w:rsidP="00DC5FFD">
      <w:r>
        <w:t>- wyposażone w złącze diagnostyczne i regulacją wysokości ustalaną manualnie jako zastępstwo modułu Bluetooth</w:t>
      </w:r>
    </w:p>
    <w:p w14:paraId="2BF8D0CB" w14:textId="77777777" w:rsidR="00DC5FFD" w:rsidRDefault="00DC5FFD" w:rsidP="00DC5FFD">
      <w:r>
        <w:t>- o wysokości załadunku do 91 cm. W tym miejscu należy zaznaczyć, że oferowane w Europie pojazdy nawet z napędem 4x4 nie posiadają takich wysokich podłóg/progów najazdowych</w:t>
      </w:r>
    </w:p>
    <w:p w14:paraId="036EC2A2" w14:textId="77777777" w:rsidR="00DC5FFD" w:rsidRDefault="00DC5FFD" w:rsidP="00DC5FFD">
      <w:r>
        <w:t xml:space="preserve">- certyfikowane w zakresie IPX6 pozwalającym na mycie wodą myjką automatyczną pod ciśnieniem </w:t>
      </w:r>
    </w:p>
    <w:p w14:paraId="4B2D6DE2" w14:textId="1391759E" w:rsidR="00DC5FFD" w:rsidRPr="00DC5FFD" w:rsidRDefault="00DC5FFD" w:rsidP="00DC5FFD">
      <w:pPr>
        <w:rPr>
          <w:color w:val="0000FF"/>
        </w:rPr>
      </w:pPr>
      <w:r w:rsidRPr="00DC5FFD">
        <w:rPr>
          <w:color w:val="0000FF"/>
        </w:rPr>
        <w:t xml:space="preserve">Odpowiedź Zamawiającego: </w:t>
      </w:r>
      <w:r w:rsidR="00C8288C">
        <w:rPr>
          <w:color w:val="0000FF"/>
        </w:rPr>
        <w:t>TAK</w:t>
      </w:r>
      <w:r w:rsidRPr="00DC5FFD">
        <w:rPr>
          <w:color w:val="0000FF"/>
        </w:rPr>
        <w:t xml:space="preserve">. </w:t>
      </w:r>
    </w:p>
    <w:p w14:paraId="28DD5750" w14:textId="77777777" w:rsidR="00DC5FFD" w:rsidRDefault="00DC5FFD" w:rsidP="00DC5FFD">
      <w:r>
        <w:t>2.</w:t>
      </w:r>
      <w:r>
        <w:tab/>
        <w:t xml:space="preserve">Prosimy o potwierdzenie, że konstrukcja noszy ma umożliwiać manualne wprowadzanie i wyprowadzenie noszy do i z ambulansu oraz ich bezpiecznie zapięcie nawet w sytuacji braku możliwości użycia przesuwnego systemu: mocowania noszy, załadunku, rampy, podjazdu, wciągarki, jeśli ww. rozwiązanie zostało zaoferowane. </w:t>
      </w:r>
    </w:p>
    <w:p w14:paraId="4E6B543B" w14:textId="3A765B56" w:rsidR="00DC5FFD" w:rsidRPr="00DC5FFD" w:rsidRDefault="00DC5FFD" w:rsidP="00DC5FFD">
      <w:pPr>
        <w:rPr>
          <w:color w:val="0000FF"/>
        </w:rPr>
      </w:pPr>
      <w:r w:rsidRPr="00DC5FFD">
        <w:rPr>
          <w:color w:val="0000FF"/>
        </w:rPr>
        <w:lastRenderedPageBreak/>
        <w:t xml:space="preserve">Odpowiedź Zamawiającego: </w:t>
      </w:r>
      <w:r w:rsidR="00C8288C">
        <w:rPr>
          <w:color w:val="0000FF"/>
        </w:rPr>
        <w:t>TAK</w:t>
      </w:r>
      <w:r w:rsidRPr="00DC5FFD">
        <w:rPr>
          <w:color w:val="0000FF"/>
        </w:rPr>
        <w:t xml:space="preserve">. </w:t>
      </w:r>
    </w:p>
    <w:p w14:paraId="068B2FCF" w14:textId="77777777" w:rsidR="00DC5FFD" w:rsidRDefault="00DC5FFD" w:rsidP="00DC5FFD">
      <w:r>
        <w:t>3.</w:t>
      </w:r>
      <w:r>
        <w:tab/>
        <w:t>Czy Zamawiający dopuszcza dostarczenie noszy, w których wymianę akumulatora może wykonać wyłączenie autoryzowany serwis?</w:t>
      </w:r>
    </w:p>
    <w:p w14:paraId="24B5B98B" w14:textId="1243391A" w:rsidR="00DC5FFD" w:rsidRPr="00DC5FFD" w:rsidRDefault="00DC5FFD" w:rsidP="00DC5FFD">
      <w:pPr>
        <w:rPr>
          <w:color w:val="0000FF"/>
        </w:rPr>
      </w:pPr>
      <w:r w:rsidRPr="00DC5FFD">
        <w:rPr>
          <w:color w:val="0000FF"/>
        </w:rPr>
        <w:t xml:space="preserve">Odpowiedź Zamawiającego: </w:t>
      </w:r>
      <w:r w:rsidR="00C8288C">
        <w:rPr>
          <w:color w:val="0000FF"/>
        </w:rPr>
        <w:t>TAK</w:t>
      </w:r>
      <w:r w:rsidRPr="00DC5FFD">
        <w:rPr>
          <w:color w:val="0000FF"/>
        </w:rPr>
        <w:t xml:space="preserve">. </w:t>
      </w:r>
    </w:p>
    <w:p w14:paraId="6A9BDCD0" w14:textId="77777777" w:rsidR="00DC5FFD" w:rsidRDefault="00DC5FFD" w:rsidP="00DC5FFD">
      <w:r>
        <w:t>4.</w:t>
      </w:r>
      <w:r>
        <w:tab/>
        <w:t>Czy Zamawiający wymaga dostarczenia noszy z zapasowym akumulatorem/inteligentnym systemem zasilania?</w:t>
      </w:r>
    </w:p>
    <w:p w14:paraId="3B17323A" w14:textId="0E3211D2" w:rsidR="00DC5FFD" w:rsidRPr="00DC5FFD" w:rsidRDefault="00DC5FFD" w:rsidP="00DC5FFD">
      <w:pPr>
        <w:rPr>
          <w:color w:val="0000FF"/>
        </w:rPr>
      </w:pPr>
      <w:r w:rsidRPr="00DC5FFD">
        <w:rPr>
          <w:color w:val="0000FF"/>
        </w:rPr>
        <w:t xml:space="preserve">Odpowiedź Zamawiającego: </w:t>
      </w:r>
      <w:r w:rsidR="00C8288C">
        <w:rPr>
          <w:color w:val="0000FF"/>
        </w:rPr>
        <w:t>TAK</w:t>
      </w:r>
      <w:r>
        <w:rPr>
          <w:color w:val="0000FF"/>
        </w:rPr>
        <w:t>.</w:t>
      </w:r>
      <w:r w:rsidRPr="00DC5FFD">
        <w:rPr>
          <w:color w:val="0000FF"/>
        </w:rPr>
        <w:t xml:space="preserve"> </w:t>
      </w:r>
    </w:p>
    <w:p w14:paraId="7873172A" w14:textId="77777777" w:rsidR="00DC5FFD" w:rsidRDefault="00DC5FFD" w:rsidP="00DC5FFD"/>
    <w:p w14:paraId="724C8CE8" w14:textId="77777777" w:rsidR="00DC5FFD" w:rsidRDefault="00DC5FFD" w:rsidP="00DC5FFD">
      <w:r>
        <w:t>5.</w:t>
      </w:r>
      <w:r>
        <w:tab/>
        <w:t>Czy Zamawiający będzie wymagać dostarczenia noszy z możliwością samodzielnej wymiany akumulatora lub inteligentnego systemu zasilania w dowolnym momencie i w sytuacji, gdy pacjent leży na noszach tj. bez potrzeby ściągania materaca, demontowania części noszy, odpinania i podpinania przewodów zasilająco-sterujących.</w:t>
      </w:r>
    </w:p>
    <w:p w14:paraId="70229E4D" w14:textId="5A0B6C89" w:rsidR="00DC5FFD" w:rsidRPr="00DC5FFD" w:rsidRDefault="00DC5FFD" w:rsidP="00DC5FFD">
      <w:pPr>
        <w:rPr>
          <w:color w:val="0000FF"/>
        </w:rPr>
      </w:pPr>
      <w:r w:rsidRPr="00DC5FFD">
        <w:rPr>
          <w:color w:val="0000FF"/>
        </w:rPr>
        <w:t xml:space="preserve">Odpowiedź Zamawiającego: </w:t>
      </w:r>
      <w:r w:rsidR="00C8288C">
        <w:rPr>
          <w:color w:val="0000FF"/>
        </w:rPr>
        <w:t>TAK</w:t>
      </w:r>
      <w:r w:rsidRPr="00DC5FFD">
        <w:rPr>
          <w:color w:val="0000FF"/>
        </w:rPr>
        <w:t xml:space="preserve">. </w:t>
      </w:r>
    </w:p>
    <w:p w14:paraId="7DC69AC9" w14:textId="77777777" w:rsidR="00DC5FFD" w:rsidRDefault="00DC5FFD" w:rsidP="00DC5FFD"/>
    <w:p w14:paraId="472D109F" w14:textId="77777777" w:rsidR="00DC5FFD" w:rsidRDefault="00DC5FFD" w:rsidP="00DC5FFD">
      <w:r>
        <w:t>6.</w:t>
      </w:r>
      <w:r>
        <w:tab/>
        <w:t>W związku z tym, że Zamawiający wymaga dostarczenia noszy z akumulatorem. Prosimy o potwierdzenie, że dostarczona wraz z noszami ładowarka zewnętrzna ma umożliwiać ładowanie akumulatora zapasowego lub inteligentnego systemu zasilania noszy napięciem 12V oraz 230V również wtedy, gdy akumulator nie jest zainstalowany w noszach.</w:t>
      </w:r>
    </w:p>
    <w:p w14:paraId="35B75C2F" w14:textId="3C66F59E" w:rsidR="00DC5FFD" w:rsidRPr="00DC5FFD" w:rsidRDefault="00DC5FFD" w:rsidP="00DC5FFD">
      <w:pPr>
        <w:rPr>
          <w:color w:val="0000FF"/>
        </w:rPr>
      </w:pPr>
      <w:r w:rsidRPr="00DC5FFD">
        <w:rPr>
          <w:color w:val="0000FF"/>
        </w:rPr>
        <w:t xml:space="preserve">Odpowiedź Zamawiającego: </w:t>
      </w:r>
      <w:r w:rsidR="00C8288C">
        <w:rPr>
          <w:color w:val="0000FF"/>
        </w:rPr>
        <w:t>TAK</w:t>
      </w:r>
      <w:r>
        <w:rPr>
          <w:color w:val="0000FF"/>
        </w:rPr>
        <w:t>.</w:t>
      </w:r>
      <w:r w:rsidRPr="00DC5FFD">
        <w:rPr>
          <w:color w:val="0000FF"/>
        </w:rPr>
        <w:t xml:space="preserve"> </w:t>
      </w:r>
    </w:p>
    <w:p w14:paraId="26E38A7E" w14:textId="77777777" w:rsidR="00DC5FFD" w:rsidRDefault="00DC5FFD" w:rsidP="00DC5FFD"/>
    <w:p w14:paraId="450E7D87" w14:textId="0244B861" w:rsidR="00A63CB3" w:rsidRDefault="00DC5FFD" w:rsidP="00DC5FFD">
      <w:r>
        <w:t>7.</w:t>
      </w:r>
      <w:r>
        <w:tab/>
        <w:t>Prosimy o doprecyzowanie czy Zamawiający opisując maksymalną wagę zestawu 75 kg zgodnie z normą PN EN 1865-2 ma na myśli cały zestaw transportowy opisany w OPZ zawierający nosze wraz z zainstalowanym akumulatorem, regulowane barierki bariatryczne, teleskopowy wieszak na płyny infuzyjne, materaca oraz pasy i zagłówek?</w:t>
      </w:r>
    </w:p>
    <w:p w14:paraId="3CAD770D" w14:textId="138DE9B8" w:rsidR="008E0941" w:rsidRPr="008E0941" w:rsidRDefault="008E0941" w:rsidP="00DC5FFD">
      <w:pPr>
        <w:rPr>
          <w:color w:val="0000FF"/>
        </w:rPr>
      </w:pPr>
      <w:r w:rsidRPr="008E0941">
        <w:rPr>
          <w:color w:val="0000FF"/>
        </w:rPr>
        <w:t>Odpowiedź Zamawiającego</w:t>
      </w:r>
      <w:r w:rsidR="00C8288C">
        <w:rPr>
          <w:color w:val="0000FF"/>
        </w:rPr>
        <w:t xml:space="preserve">: TAK. </w:t>
      </w:r>
    </w:p>
    <w:sectPr w:rsidR="008E0941" w:rsidRPr="008E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37F75" w14:textId="77777777" w:rsidR="00D447E0" w:rsidRDefault="00D447E0" w:rsidP="00DC5FFD">
      <w:pPr>
        <w:spacing w:after="0" w:line="240" w:lineRule="auto"/>
      </w:pPr>
      <w:r>
        <w:separator/>
      </w:r>
    </w:p>
  </w:endnote>
  <w:endnote w:type="continuationSeparator" w:id="0">
    <w:p w14:paraId="5B6D73DC" w14:textId="77777777" w:rsidR="00D447E0" w:rsidRDefault="00D447E0" w:rsidP="00DC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730E" w14:textId="77777777" w:rsidR="00D447E0" w:rsidRDefault="00D447E0" w:rsidP="00DC5FFD">
      <w:pPr>
        <w:spacing w:after="0" w:line="240" w:lineRule="auto"/>
      </w:pPr>
      <w:r>
        <w:separator/>
      </w:r>
    </w:p>
  </w:footnote>
  <w:footnote w:type="continuationSeparator" w:id="0">
    <w:p w14:paraId="39F4A17A" w14:textId="77777777" w:rsidR="00D447E0" w:rsidRDefault="00D447E0" w:rsidP="00DC5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FD"/>
    <w:rsid w:val="00340CAE"/>
    <w:rsid w:val="003A115E"/>
    <w:rsid w:val="003F4DDB"/>
    <w:rsid w:val="00663E9C"/>
    <w:rsid w:val="008B08EE"/>
    <w:rsid w:val="008E0941"/>
    <w:rsid w:val="008E28DD"/>
    <w:rsid w:val="00A63CB3"/>
    <w:rsid w:val="00C8288C"/>
    <w:rsid w:val="00D447E0"/>
    <w:rsid w:val="00DC5FFD"/>
    <w:rsid w:val="00DD3A4E"/>
    <w:rsid w:val="00E8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16F5"/>
  <w15:chartTrackingRefBased/>
  <w15:docId w15:val="{47FC0F25-909E-4617-BAD8-E0A28FB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FFD"/>
  </w:style>
  <w:style w:type="paragraph" w:styleId="Stopka">
    <w:name w:val="footer"/>
    <w:basedOn w:val="Normalny"/>
    <w:link w:val="StopkaZnak"/>
    <w:uiPriority w:val="99"/>
    <w:unhideWhenUsed/>
    <w:rsid w:val="00DC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4</cp:revision>
  <dcterms:created xsi:type="dcterms:W3CDTF">2024-11-21T12:09:00Z</dcterms:created>
  <dcterms:modified xsi:type="dcterms:W3CDTF">2024-11-21T12:34:00Z</dcterms:modified>
</cp:coreProperties>
</file>